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D1E" w:rsidRDefault="00D31D1E" w:rsidP="00D31D1E">
      <w:pPr>
        <w:pStyle w:val="Heading1"/>
        <w:jc w:val="center"/>
        <w:rPr>
          <w:b/>
          <w:u w:val="single"/>
        </w:rPr>
      </w:pPr>
      <w:r>
        <w:rPr>
          <w:b/>
          <w:u w:val="single"/>
        </w:rPr>
        <w:t>Parent Payment Policy</w:t>
      </w:r>
    </w:p>
    <w:p w:rsidR="00D31D1E" w:rsidRDefault="00D31D1E" w:rsidP="00D31D1E"/>
    <w:p w:rsidR="00D31D1E" w:rsidRDefault="00D31D1E" w:rsidP="00D31D1E">
      <w:pPr>
        <w:ind w:right="-28"/>
        <w:rPr>
          <w:rFonts w:ascii="Arial" w:hAnsi="Arial" w:cs="Arial"/>
          <w:b/>
          <w:sz w:val="18"/>
          <w:u w:val="single"/>
        </w:rPr>
      </w:pPr>
      <w:r>
        <w:rPr>
          <w:rFonts w:ascii="Arial" w:hAnsi="Arial" w:cs="Arial"/>
          <w:b/>
          <w:sz w:val="18"/>
          <w:u w:val="single"/>
        </w:rPr>
        <w:t>Parent Payment Charges</w:t>
      </w:r>
    </w:p>
    <w:p w:rsidR="00D31D1E" w:rsidRDefault="00D31D1E" w:rsidP="00D31D1E">
      <w:pPr>
        <w:ind w:right="-28"/>
        <w:rPr>
          <w:rFonts w:ascii="Arial" w:hAnsi="Arial" w:cs="Arial"/>
          <w:b/>
          <w:sz w:val="18"/>
          <w:u w:val="single"/>
        </w:rPr>
      </w:pPr>
    </w:p>
    <w:p w:rsidR="00D31D1E" w:rsidRDefault="00D31D1E" w:rsidP="00D31D1E">
      <w:pPr>
        <w:ind w:right="-28"/>
        <w:rPr>
          <w:rFonts w:ascii="Arial" w:hAnsi="Arial" w:cs="Arial"/>
          <w:sz w:val="18"/>
        </w:rPr>
      </w:pPr>
      <w:r>
        <w:rPr>
          <w:rFonts w:ascii="Arial" w:hAnsi="Arial" w:cs="Arial"/>
          <w:sz w:val="18"/>
        </w:rPr>
        <w:t xml:space="preserve">Tullamarine Primary School </w:t>
      </w:r>
      <w:proofErr w:type="spellStart"/>
      <w:r>
        <w:rPr>
          <w:rFonts w:ascii="Arial" w:hAnsi="Arial" w:cs="Arial"/>
          <w:sz w:val="18"/>
        </w:rPr>
        <w:t>school</w:t>
      </w:r>
      <w:proofErr w:type="spellEnd"/>
      <w:r>
        <w:rPr>
          <w:rFonts w:ascii="Arial" w:hAnsi="Arial" w:cs="Arial"/>
          <w:sz w:val="18"/>
        </w:rPr>
        <w:t xml:space="preserve"> council will annually review parent payments requested to ensure they are in line with Department of Education &amp; Training guidelines.  Charges will be clearly itemized, costed and categorized as Essential Student Learning, Optional Items and Voluntary Financial Contributions.</w:t>
      </w:r>
    </w:p>
    <w:p w:rsidR="00D31D1E" w:rsidRDefault="00D31D1E" w:rsidP="00D31D1E">
      <w:pPr>
        <w:ind w:right="-28"/>
        <w:rPr>
          <w:rFonts w:ascii="Arial" w:hAnsi="Arial" w:cs="Arial"/>
          <w:sz w:val="18"/>
        </w:rPr>
      </w:pPr>
    </w:p>
    <w:p w:rsidR="00D31D1E" w:rsidRDefault="00D31D1E" w:rsidP="00D31D1E">
      <w:pPr>
        <w:rPr>
          <w:rFonts w:ascii="Arial" w:hAnsi="Arial" w:cs="Arial"/>
          <w:sz w:val="18"/>
        </w:rPr>
      </w:pPr>
      <w:r>
        <w:rPr>
          <w:rFonts w:ascii="Arial" w:hAnsi="Arial" w:cs="Arial"/>
          <w:sz w:val="18"/>
        </w:rPr>
        <w:t>Parent contribution requests will be made in line with the principles of Educational value; Access, equity and inclusion; Affordability; Engagement and Support; Respect and Confidentiality; Transparency and Accountability.</w:t>
      </w:r>
    </w:p>
    <w:p w:rsidR="00D31D1E" w:rsidRDefault="00D31D1E" w:rsidP="00D31D1E">
      <w:pPr>
        <w:rPr>
          <w:rFonts w:ascii="Arial" w:hAnsi="Arial" w:cs="Arial"/>
          <w:sz w:val="18"/>
        </w:rPr>
      </w:pPr>
      <w:r>
        <w:rPr>
          <w:rFonts w:ascii="Arial" w:hAnsi="Arial" w:cs="Arial"/>
          <w:sz w:val="18"/>
        </w:rPr>
        <w:t>Parent contributions will be requested to assist the school in providing an enhanced teaching and learning program for every student in line with the school priorities.</w:t>
      </w:r>
    </w:p>
    <w:p w:rsidR="00D31D1E" w:rsidRDefault="00D31D1E" w:rsidP="00D31D1E">
      <w:pPr>
        <w:rPr>
          <w:rFonts w:ascii="Arial" w:hAnsi="Arial" w:cs="Arial"/>
          <w:b/>
          <w:sz w:val="18"/>
          <w:u w:val="single"/>
        </w:rPr>
      </w:pPr>
    </w:p>
    <w:p w:rsidR="00D31D1E" w:rsidRDefault="00D31D1E" w:rsidP="00D31D1E">
      <w:pPr>
        <w:rPr>
          <w:rFonts w:ascii="Arial" w:hAnsi="Arial" w:cs="Arial"/>
          <w:b/>
          <w:sz w:val="18"/>
          <w:u w:val="single"/>
        </w:rPr>
      </w:pPr>
    </w:p>
    <w:p w:rsidR="00D31D1E" w:rsidRDefault="00D31D1E" w:rsidP="00D31D1E">
      <w:pPr>
        <w:rPr>
          <w:rFonts w:ascii="Arial" w:hAnsi="Arial" w:cs="Arial"/>
          <w:b/>
          <w:sz w:val="18"/>
          <w:u w:val="single"/>
        </w:rPr>
      </w:pPr>
      <w:r>
        <w:rPr>
          <w:rFonts w:ascii="Arial" w:hAnsi="Arial" w:cs="Arial"/>
          <w:b/>
          <w:sz w:val="18"/>
          <w:u w:val="single"/>
        </w:rPr>
        <w:t xml:space="preserve">Payment Arrangements and Methods </w:t>
      </w:r>
    </w:p>
    <w:p w:rsidR="00D31D1E" w:rsidRDefault="00D31D1E" w:rsidP="00D31D1E">
      <w:pPr>
        <w:rPr>
          <w:rFonts w:ascii="Arial" w:hAnsi="Arial" w:cs="Arial"/>
          <w:b/>
          <w:sz w:val="18"/>
          <w:u w:val="single"/>
        </w:rPr>
      </w:pPr>
    </w:p>
    <w:p w:rsidR="00D31D1E" w:rsidRDefault="00D31D1E" w:rsidP="00D31D1E">
      <w:pPr>
        <w:autoSpaceDE w:val="0"/>
        <w:autoSpaceDN w:val="0"/>
        <w:adjustRightInd w:val="0"/>
        <w:rPr>
          <w:rFonts w:ascii="Arial" w:hAnsi="Arial" w:cs="Arial"/>
          <w:sz w:val="18"/>
        </w:rPr>
      </w:pPr>
      <w:bookmarkStart w:id="0" w:name="_Information_sheet_for"/>
      <w:bookmarkEnd w:id="0"/>
      <w:r>
        <w:rPr>
          <w:rFonts w:ascii="Arial" w:hAnsi="Arial" w:cs="Arial"/>
          <w:sz w:val="18"/>
        </w:rPr>
        <w:t>Parents will be provided with early notification of annual payment requests (a minimum of 6 weeks prior to the commencement of the school year).  Reasonable notice will be given for any other payment requests during the year (</w:t>
      </w:r>
      <w:proofErr w:type="spellStart"/>
      <w:r>
        <w:rPr>
          <w:rFonts w:ascii="Arial" w:hAnsi="Arial" w:cs="Arial"/>
          <w:sz w:val="18"/>
        </w:rPr>
        <w:t>ie</w:t>
      </w:r>
      <w:proofErr w:type="spellEnd"/>
      <w:r>
        <w:rPr>
          <w:rFonts w:ascii="Arial" w:hAnsi="Arial" w:cs="Arial"/>
          <w:sz w:val="18"/>
        </w:rPr>
        <w:t>: excursions, swimming, camps).</w:t>
      </w:r>
    </w:p>
    <w:p w:rsidR="00D31D1E" w:rsidRDefault="00D31D1E" w:rsidP="00D31D1E">
      <w:pPr>
        <w:autoSpaceDE w:val="0"/>
        <w:autoSpaceDN w:val="0"/>
        <w:adjustRightInd w:val="0"/>
        <w:rPr>
          <w:rFonts w:ascii="Arial" w:hAnsi="Arial" w:cs="Arial"/>
          <w:b/>
          <w:sz w:val="18"/>
          <w:u w:val="single"/>
        </w:rPr>
      </w:pPr>
      <w:r>
        <w:rPr>
          <w:rFonts w:ascii="Arial" w:hAnsi="Arial" w:cs="Arial"/>
          <w:sz w:val="18"/>
        </w:rPr>
        <w:t xml:space="preserve">Parents will be permitted to make payments in instalments, and be provided with several methods of making payment including, cash, cheque, EFTPOS, </w:t>
      </w:r>
      <w:proofErr w:type="spellStart"/>
      <w:r>
        <w:rPr>
          <w:rFonts w:ascii="Arial" w:hAnsi="Arial" w:cs="Arial"/>
          <w:sz w:val="18"/>
        </w:rPr>
        <w:t>BPay</w:t>
      </w:r>
      <w:proofErr w:type="spellEnd"/>
      <w:r>
        <w:rPr>
          <w:rFonts w:ascii="Arial" w:hAnsi="Arial" w:cs="Arial"/>
          <w:sz w:val="18"/>
        </w:rPr>
        <w:t xml:space="preserve"> or Direct Deposit.  Parents are able to enter into confidential payment arrangements by contacting the Business Manager on 9338 2826 or wright.vicki.d@edumail.vic.gov.au</w:t>
      </w:r>
      <w:r>
        <w:rPr>
          <w:rFonts w:ascii="Arial" w:hAnsi="Arial" w:cs="Arial"/>
          <w:sz w:val="18"/>
        </w:rPr>
        <w:br/>
      </w:r>
    </w:p>
    <w:p w:rsidR="00D31D1E" w:rsidRDefault="00D31D1E" w:rsidP="00D31D1E">
      <w:pPr>
        <w:autoSpaceDE w:val="0"/>
        <w:autoSpaceDN w:val="0"/>
        <w:adjustRightInd w:val="0"/>
        <w:rPr>
          <w:rFonts w:ascii="Arial" w:hAnsi="Arial" w:cs="Arial"/>
          <w:b/>
          <w:sz w:val="18"/>
          <w:u w:val="single"/>
        </w:rPr>
      </w:pPr>
    </w:p>
    <w:p w:rsidR="00D31D1E" w:rsidRDefault="00D31D1E" w:rsidP="00D31D1E">
      <w:pPr>
        <w:autoSpaceDE w:val="0"/>
        <w:autoSpaceDN w:val="0"/>
        <w:adjustRightInd w:val="0"/>
        <w:rPr>
          <w:rFonts w:ascii="Arial" w:hAnsi="Arial" w:cs="Arial"/>
          <w:b/>
          <w:sz w:val="18"/>
          <w:u w:val="single"/>
        </w:rPr>
      </w:pPr>
      <w:r>
        <w:rPr>
          <w:rFonts w:ascii="Arial" w:hAnsi="Arial" w:cs="Arial"/>
          <w:b/>
          <w:sz w:val="18"/>
          <w:u w:val="single"/>
        </w:rPr>
        <w:t>Family Support Options</w:t>
      </w:r>
    </w:p>
    <w:p w:rsidR="00D31D1E" w:rsidRDefault="00D31D1E" w:rsidP="00D31D1E">
      <w:pPr>
        <w:autoSpaceDE w:val="0"/>
        <w:autoSpaceDN w:val="0"/>
        <w:adjustRightInd w:val="0"/>
        <w:rPr>
          <w:rFonts w:ascii="Arial" w:hAnsi="Arial" w:cs="Arial"/>
          <w:b/>
          <w:sz w:val="18"/>
          <w:u w:val="single"/>
        </w:rPr>
      </w:pPr>
    </w:p>
    <w:p w:rsidR="00D31D1E" w:rsidRDefault="00D31D1E" w:rsidP="00D31D1E">
      <w:pPr>
        <w:rPr>
          <w:rFonts w:ascii="Arial" w:hAnsi="Arial" w:cs="Arial"/>
          <w:sz w:val="18"/>
        </w:rPr>
      </w:pPr>
      <w:r>
        <w:rPr>
          <w:rFonts w:ascii="Arial" w:hAnsi="Arial" w:cs="Arial"/>
          <w:sz w:val="18"/>
        </w:rPr>
        <w:t>There are a number of support options available for parents including but not limited to;</w:t>
      </w:r>
    </w:p>
    <w:p w:rsidR="00D31D1E" w:rsidRDefault="00D31D1E" w:rsidP="00D31D1E">
      <w:pPr>
        <w:pStyle w:val="ListParagraph"/>
        <w:numPr>
          <w:ilvl w:val="0"/>
          <w:numId w:val="19"/>
        </w:numPr>
        <w:spacing w:after="0" w:line="240" w:lineRule="auto"/>
        <w:rPr>
          <w:rFonts w:eastAsia="Times New Roman"/>
          <w:szCs w:val="20"/>
          <w:lang w:eastAsia="en-AU"/>
        </w:rPr>
      </w:pPr>
      <w:r>
        <w:rPr>
          <w:rFonts w:eastAsia="Times New Roman"/>
          <w:szCs w:val="20"/>
          <w:lang w:eastAsia="en-AU"/>
        </w:rPr>
        <w:t>Second hand uniform if available</w:t>
      </w:r>
    </w:p>
    <w:p w:rsidR="00D31D1E" w:rsidRDefault="00D31D1E" w:rsidP="00D31D1E">
      <w:pPr>
        <w:pStyle w:val="ListParagraph"/>
        <w:numPr>
          <w:ilvl w:val="0"/>
          <w:numId w:val="19"/>
        </w:numPr>
        <w:spacing w:after="0" w:line="240" w:lineRule="auto"/>
        <w:rPr>
          <w:rFonts w:eastAsia="Times New Roman"/>
          <w:szCs w:val="20"/>
          <w:lang w:eastAsia="en-AU"/>
        </w:rPr>
      </w:pPr>
      <w:r>
        <w:rPr>
          <w:rFonts w:eastAsia="Times New Roman"/>
          <w:szCs w:val="20"/>
          <w:lang w:eastAsia="en-AU"/>
        </w:rPr>
        <w:t>Camps, Sports &amp; Excursion Funding (CSEF) available to eligible parents</w:t>
      </w:r>
    </w:p>
    <w:p w:rsidR="00D31D1E" w:rsidRDefault="00D31D1E" w:rsidP="00D31D1E">
      <w:pPr>
        <w:pStyle w:val="ListParagraph"/>
        <w:numPr>
          <w:ilvl w:val="0"/>
          <w:numId w:val="19"/>
        </w:numPr>
        <w:spacing w:after="0" w:line="240" w:lineRule="auto"/>
        <w:rPr>
          <w:rFonts w:eastAsia="Times New Roman"/>
          <w:szCs w:val="20"/>
          <w:lang w:eastAsia="en-AU"/>
        </w:rPr>
      </w:pPr>
      <w:r>
        <w:rPr>
          <w:rFonts w:eastAsia="Times New Roman"/>
          <w:szCs w:val="20"/>
          <w:lang w:eastAsia="en-AU"/>
        </w:rPr>
        <w:t>State School Relief support available for uniform/footwear (via Assistant Principal)</w:t>
      </w:r>
    </w:p>
    <w:p w:rsidR="00D31D1E" w:rsidRDefault="00D31D1E" w:rsidP="00D31D1E">
      <w:pPr>
        <w:pStyle w:val="ListParagraph"/>
        <w:numPr>
          <w:ilvl w:val="0"/>
          <w:numId w:val="19"/>
        </w:numPr>
        <w:spacing w:after="0" w:line="240" w:lineRule="auto"/>
        <w:rPr>
          <w:rFonts w:eastAsia="Times New Roman"/>
          <w:szCs w:val="20"/>
          <w:lang w:eastAsia="en-AU"/>
        </w:rPr>
      </w:pPr>
      <w:r>
        <w:rPr>
          <w:rFonts w:eastAsia="Times New Roman"/>
          <w:szCs w:val="20"/>
          <w:lang w:eastAsia="en-AU"/>
        </w:rPr>
        <w:t>Local community supports (Assistant Principal can provide more information)</w:t>
      </w:r>
    </w:p>
    <w:p w:rsidR="00D31D1E" w:rsidRDefault="00D31D1E" w:rsidP="00D31D1E">
      <w:pPr>
        <w:rPr>
          <w:rFonts w:ascii="Arial" w:hAnsi="Arial" w:cs="Arial"/>
          <w:sz w:val="18"/>
        </w:rPr>
      </w:pPr>
      <w:r>
        <w:rPr>
          <w:rFonts w:ascii="Arial" w:hAnsi="Arial" w:cs="Arial"/>
          <w:sz w:val="18"/>
        </w:rPr>
        <w:t>Information regarding support options is available by contacting the general office.</w:t>
      </w:r>
    </w:p>
    <w:p w:rsidR="00D31D1E" w:rsidRDefault="00D31D1E" w:rsidP="00D31D1E">
      <w:pPr>
        <w:rPr>
          <w:rFonts w:ascii="Arial" w:hAnsi="Arial" w:cs="Arial"/>
          <w:b/>
          <w:sz w:val="18"/>
          <w:u w:val="single"/>
        </w:rPr>
      </w:pPr>
    </w:p>
    <w:p w:rsidR="00D31D1E" w:rsidRDefault="00D31D1E" w:rsidP="00D31D1E">
      <w:pPr>
        <w:rPr>
          <w:rFonts w:ascii="Arial" w:hAnsi="Arial" w:cs="Arial"/>
          <w:b/>
          <w:sz w:val="18"/>
          <w:u w:val="single"/>
        </w:rPr>
      </w:pPr>
    </w:p>
    <w:p w:rsidR="00D31D1E" w:rsidRDefault="00D31D1E" w:rsidP="00D31D1E">
      <w:pPr>
        <w:rPr>
          <w:rFonts w:ascii="Arial" w:hAnsi="Arial" w:cs="Arial"/>
          <w:b/>
          <w:sz w:val="18"/>
          <w:u w:val="single"/>
        </w:rPr>
      </w:pPr>
      <w:r>
        <w:rPr>
          <w:rFonts w:ascii="Arial" w:hAnsi="Arial" w:cs="Arial"/>
          <w:b/>
          <w:sz w:val="18"/>
          <w:u w:val="single"/>
        </w:rPr>
        <w:t>Consideration of Hardship</w:t>
      </w:r>
    </w:p>
    <w:p w:rsidR="00D31D1E" w:rsidRDefault="00D31D1E" w:rsidP="00D31D1E">
      <w:pPr>
        <w:rPr>
          <w:rFonts w:ascii="Arial" w:hAnsi="Arial" w:cs="Arial"/>
          <w:b/>
          <w:sz w:val="18"/>
          <w:u w:val="single"/>
        </w:rPr>
      </w:pPr>
    </w:p>
    <w:p w:rsidR="00D31D1E" w:rsidRDefault="00D31D1E" w:rsidP="00D31D1E">
      <w:pPr>
        <w:rPr>
          <w:rFonts w:ascii="Arial" w:hAnsi="Arial" w:cs="Arial"/>
          <w:sz w:val="18"/>
        </w:rPr>
      </w:pPr>
      <w:r>
        <w:rPr>
          <w:rFonts w:ascii="Arial" w:hAnsi="Arial" w:cs="Arial"/>
          <w:sz w:val="18"/>
        </w:rPr>
        <w:t>The school understands that families may experience financial difficulties or hardship at times and may be unable to meet full or part payments requested.  Families are invited to contact the Business Manager, Principal or Assistant Principal for a confidential discussion and information regarding options.</w:t>
      </w:r>
    </w:p>
    <w:p w:rsidR="00D31D1E" w:rsidRDefault="00D31D1E" w:rsidP="00D31D1E">
      <w:pPr>
        <w:rPr>
          <w:rFonts w:ascii="Arial" w:hAnsi="Arial" w:cs="Arial"/>
          <w:b/>
          <w:sz w:val="18"/>
          <w:u w:val="single"/>
        </w:rPr>
      </w:pPr>
    </w:p>
    <w:p w:rsidR="00D31D1E" w:rsidRDefault="00D31D1E" w:rsidP="00D31D1E">
      <w:pPr>
        <w:rPr>
          <w:rFonts w:ascii="Arial" w:hAnsi="Arial" w:cs="Arial"/>
          <w:b/>
          <w:sz w:val="18"/>
          <w:u w:val="single"/>
        </w:rPr>
      </w:pPr>
    </w:p>
    <w:p w:rsidR="00D31D1E" w:rsidRDefault="00D31D1E" w:rsidP="00D31D1E">
      <w:pPr>
        <w:rPr>
          <w:rFonts w:ascii="Arial" w:hAnsi="Arial" w:cs="Arial"/>
          <w:b/>
          <w:sz w:val="18"/>
          <w:u w:val="single"/>
        </w:rPr>
      </w:pPr>
      <w:r>
        <w:rPr>
          <w:rFonts w:ascii="Arial" w:hAnsi="Arial" w:cs="Arial"/>
          <w:b/>
          <w:sz w:val="18"/>
          <w:u w:val="single"/>
        </w:rPr>
        <w:t>Communication with Families</w:t>
      </w:r>
    </w:p>
    <w:p w:rsidR="00D31D1E" w:rsidRDefault="00D31D1E" w:rsidP="00D31D1E">
      <w:pPr>
        <w:rPr>
          <w:rFonts w:ascii="Arial" w:hAnsi="Arial" w:cs="Arial"/>
          <w:b/>
          <w:sz w:val="18"/>
          <w:u w:val="single"/>
        </w:rPr>
      </w:pPr>
    </w:p>
    <w:p w:rsidR="00D31D1E" w:rsidRDefault="00D31D1E" w:rsidP="00D31D1E">
      <w:pPr>
        <w:rPr>
          <w:rFonts w:ascii="Arial" w:hAnsi="Arial" w:cs="Arial"/>
          <w:b/>
          <w:caps/>
          <w:sz w:val="18"/>
        </w:rPr>
      </w:pPr>
      <w:r>
        <w:rPr>
          <w:rFonts w:ascii="Arial" w:hAnsi="Arial" w:cs="Arial"/>
          <w:sz w:val="18"/>
        </w:rPr>
        <w:t>The Parent Payment Policy and Implementation will be published in the newsletter, Compass and on the school website.</w:t>
      </w:r>
    </w:p>
    <w:p w:rsidR="00D31D1E" w:rsidRDefault="00D31D1E" w:rsidP="00D31D1E">
      <w:pPr>
        <w:rPr>
          <w:rFonts w:ascii="Arial" w:hAnsi="Arial" w:cs="Arial"/>
          <w:sz w:val="18"/>
        </w:rPr>
      </w:pPr>
      <w:r>
        <w:rPr>
          <w:rFonts w:ascii="Arial" w:hAnsi="Arial" w:cs="Arial"/>
          <w:sz w:val="18"/>
        </w:rPr>
        <w:t>General enquiries regarding parent charges may be made at the general office on 9338 2826.  Concerns should be directed in the first instance to the Business Manager.</w:t>
      </w:r>
    </w:p>
    <w:p w:rsidR="00D31D1E" w:rsidRDefault="00D31D1E" w:rsidP="00D31D1E">
      <w:pPr>
        <w:rPr>
          <w:rFonts w:ascii="Arial" w:hAnsi="Arial" w:cs="Arial"/>
          <w:b/>
          <w:sz w:val="18"/>
          <w:u w:val="single"/>
        </w:rPr>
      </w:pPr>
    </w:p>
    <w:p w:rsidR="00D31D1E" w:rsidRDefault="00D31D1E" w:rsidP="00D31D1E">
      <w:pPr>
        <w:rPr>
          <w:rFonts w:ascii="Arial" w:hAnsi="Arial" w:cs="Arial"/>
          <w:b/>
          <w:sz w:val="18"/>
          <w:u w:val="single"/>
        </w:rPr>
      </w:pPr>
    </w:p>
    <w:p w:rsidR="00D31D1E" w:rsidRDefault="00D31D1E" w:rsidP="00D31D1E">
      <w:pPr>
        <w:rPr>
          <w:rFonts w:ascii="Arial" w:hAnsi="Arial" w:cs="Arial"/>
          <w:b/>
          <w:sz w:val="18"/>
          <w:u w:val="single"/>
        </w:rPr>
      </w:pPr>
      <w:r>
        <w:rPr>
          <w:rFonts w:ascii="Arial" w:hAnsi="Arial" w:cs="Arial"/>
          <w:b/>
          <w:sz w:val="18"/>
          <w:u w:val="single"/>
        </w:rPr>
        <w:t>Review Cycle</w:t>
      </w:r>
    </w:p>
    <w:p w:rsidR="00D31D1E" w:rsidRDefault="00D31D1E" w:rsidP="00D31D1E">
      <w:pPr>
        <w:rPr>
          <w:rFonts w:ascii="Arial" w:hAnsi="Arial" w:cs="Arial"/>
          <w:b/>
          <w:sz w:val="18"/>
          <w:u w:val="single"/>
        </w:rPr>
      </w:pPr>
    </w:p>
    <w:p w:rsidR="00D31D1E" w:rsidRDefault="00D31D1E" w:rsidP="00D31D1E">
      <w:pPr>
        <w:rPr>
          <w:rFonts w:ascii="Arial" w:hAnsi="Arial" w:cs="Arial"/>
          <w:sz w:val="18"/>
        </w:rPr>
      </w:pPr>
      <w:r>
        <w:rPr>
          <w:rFonts w:ascii="Arial" w:hAnsi="Arial" w:cs="Arial"/>
          <w:sz w:val="18"/>
        </w:rPr>
        <w:t>The School Council will conduct an annual review of the implementation of the Parent Payment Policy including addressing any concerns raised by the school community.  Any changes to the Policy Implementation will be reported back to the community via the newsletter, Compass and on the school website.</w:t>
      </w:r>
    </w:p>
    <w:p w:rsidR="00D31D1E" w:rsidRDefault="00D31D1E" w:rsidP="00D31D1E">
      <w:pPr>
        <w:rPr>
          <w:rFonts w:ascii="Arial" w:hAnsi="Arial" w:cs="Arial"/>
          <w:sz w:val="18"/>
        </w:rPr>
      </w:pPr>
    </w:p>
    <w:p w:rsidR="00D31D1E" w:rsidRDefault="00D31D1E" w:rsidP="00D31D1E">
      <w:pPr>
        <w:rPr>
          <w:sz w:val="18"/>
        </w:rPr>
      </w:pPr>
      <w:r>
        <w:rPr>
          <w:rFonts w:ascii="Arial" w:hAnsi="Arial" w:cs="Arial"/>
          <w:color w:val="202020"/>
          <w:sz w:val="18"/>
        </w:rPr>
        <w:t xml:space="preserve">This policy was </w:t>
      </w:r>
      <w:r>
        <w:rPr>
          <w:rFonts w:ascii="Arial" w:hAnsi="Arial" w:cs="Arial"/>
          <w:sz w:val="18"/>
        </w:rPr>
        <w:t xml:space="preserve">last approved by school council </w:t>
      </w:r>
      <w:r>
        <w:rPr>
          <w:rFonts w:ascii="Arial" w:hAnsi="Arial" w:cs="Arial"/>
          <w:color w:val="202020"/>
          <w:sz w:val="18"/>
        </w:rPr>
        <w:t>in March 2020 and is scheduled for review in March 2021</w:t>
      </w:r>
    </w:p>
    <w:p w:rsidR="00FB78AD" w:rsidRPr="00FF51CF" w:rsidRDefault="00FB78AD" w:rsidP="00FB78AD">
      <w:pPr>
        <w:shd w:val="clear" w:color="auto" w:fill="FFFFFF"/>
        <w:jc w:val="center"/>
        <w:textAlignment w:val="top"/>
        <w:rPr>
          <w:rFonts w:asciiTheme="minorHAnsi" w:hAnsiTheme="minorHAnsi" w:cstheme="minorHAnsi"/>
          <w:b/>
          <w:bCs/>
          <w:sz w:val="20"/>
          <w:szCs w:val="20"/>
          <w:u w:val="single"/>
        </w:rPr>
      </w:pPr>
      <w:bookmarkStart w:id="1" w:name="_GoBack"/>
      <w:bookmarkEnd w:id="1"/>
    </w:p>
    <w:p w:rsidR="006774B2" w:rsidRPr="00FF51CF" w:rsidRDefault="006774B2" w:rsidP="006774B2">
      <w:pPr>
        <w:shd w:val="clear" w:color="auto" w:fill="FFFFFF"/>
        <w:textAlignment w:val="top"/>
        <w:rPr>
          <w:rFonts w:asciiTheme="minorHAnsi" w:hAnsiTheme="minorHAnsi" w:cstheme="minorHAnsi"/>
          <w:b/>
          <w:bCs/>
          <w:sz w:val="32"/>
          <w:szCs w:val="20"/>
          <w:u w:val="single"/>
        </w:rPr>
      </w:pPr>
    </w:p>
    <w:p w:rsidR="00937193" w:rsidRPr="00FF51CF" w:rsidRDefault="00937193" w:rsidP="00937193">
      <w:pPr>
        <w:shd w:val="clear" w:color="auto" w:fill="FFFFFF"/>
        <w:textAlignment w:val="top"/>
        <w:rPr>
          <w:rFonts w:asciiTheme="minorHAnsi" w:hAnsiTheme="minorHAnsi" w:cstheme="minorHAnsi"/>
          <w:bCs/>
          <w:sz w:val="32"/>
          <w:szCs w:val="20"/>
        </w:rPr>
      </w:pPr>
    </w:p>
    <w:sectPr w:rsidR="00937193" w:rsidRPr="00FF51CF" w:rsidSect="00B00C6C">
      <w:headerReference w:type="default" r:id="rId8"/>
      <w:pgSz w:w="11906" w:h="16838"/>
      <w:pgMar w:top="1021" w:right="566" w:bottom="142"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D26" w:rsidRDefault="00DB7D26" w:rsidP="00770AE6">
      <w:r>
        <w:separator/>
      </w:r>
    </w:p>
  </w:endnote>
  <w:endnote w:type="continuationSeparator" w:id="0">
    <w:p w:rsidR="00DB7D26" w:rsidRDefault="00DB7D26" w:rsidP="0077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D26" w:rsidRDefault="00DB7D26" w:rsidP="00770AE6">
      <w:r>
        <w:separator/>
      </w:r>
    </w:p>
  </w:footnote>
  <w:footnote w:type="continuationSeparator" w:id="0">
    <w:p w:rsidR="00DB7D26" w:rsidRDefault="00DB7D26" w:rsidP="00770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AE6" w:rsidRPr="00CC5318" w:rsidRDefault="00770AE6" w:rsidP="00770AE6">
    <w:pPr>
      <w:pStyle w:val="Header"/>
      <w:jc w:val="right"/>
      <w:rPr>
        <w:noProof/>
        <w:sz w:val="20"/>
        <w:szCs w:val="20"/>
      </w:rPr>
    </w:pPr>
    <w:r w:rsidRPr="00CC5318">
      <w:rPr>
        <w:noProof/>
        <w:sz w:val="20"/>
        <w:szCs w:val="20"/>
      </w:rPr>
      <w:drawing>
        <wp:anchor distT="0" distB="0" distL="114300" distR="114300" simplePos="0" relativeHeight="251659264" behindDoc="1" locked="0" layoutInCell="1" allowOverlap="1" wp14:anchorId="79728CFF" wp14:editId="3A980667">
          <wp:simplePos x="0" y="0"/>
          <wp:positionH relativeFrom="margin">
            <wp:posOffset>361950</wp:posOffset>
          </wp:positionH>
          <wp:positionV relativeFrom="paragraph">
            <wp:posOffset>0</wp:posOffset>
          </wp:positionV>
          <wp:extent cx="1943100" cy="809625"/>
          <wp:effectExtent l="0" t="0" r="0" b="9525"/>
          <wp:wrapTight wrapText="bothSides">
            <wp:wrapPolygon edited="0">
              <wp:start x="0" y="0"/>
              <wp:lineTo x="0" y="21346"/>
              <wp:lineTo x="21388" y="21346"/>
              <wp:lineTo x="2138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5318">
      <w:rPr>
        <w:noProof/>
        <w:sz w:val="20"/>
        <w:szCs w:val="20"/>
      </w:rPr>
      <w:t>BROADMEADOWS ROAD, TULLAMARINE 3043</w:t>
    </w:r>
  </w:p>
  <w:p w:rsidR="00770AE6" w:rsidRPr="00CC5318" w:rsidRDefault="00770AE6" w:rsidP="00770AE6">
    <w:pPr>
      <w:pStyle w:val="Header"/>
      <w:jc w:val="right"/>
      <w:rPr>
        <w:noProof/>
        <w:sz w:val="20"/>
        <w:szCs w:val="20"/>
      </w:rPr>
    </w:pPr>
    <w:r w:rsidRPr="00CC5318">
      <w:rPr>
        <w:noProof/>
        <w:sz w:val="20"/>
        <w:szCs w:val="20"/>
      </w:rPr>
      <w:t>TELEPHONE:  (03) 9338 2826</w:t>
    </w:r>
  </w:p>
  <w:p w:rsidR="00770AE6" w:rsidRPr="00CC5318" w:rsidRDefault="00770AE6" w:rsidP="00770AE6">
    <w:pPr>
      <w:pStyle w:val="Header"/>
      <w:jc w:val="right"/>
      <w:rPr>
        <w:noProof/>
        <w:sz w:val="20"/>
        <w:szCs w:val="20"/>
      </w:rPr>
    </w:pPr>
    <w:r w:rsidRPr="00CC5318">
      <w:rPr>
        <w:noProof/>
        <w:sz w:val="20"/>
        <w:szCs w:val="20"/>
      </w:rPr>
      <w:t>FACSIMILE: (03) 9338 2</w:t>
    </w:r>
    <w:r w:rsidR="00655057">
      <w:rPr>
        <w:noProof/>
        <w:sz w:val="20"/>
        <w:szCs w:val="20"/>
      </w:rPr>
      <w:t>887</w:t>
    </w:r>
  </w:p>
  <w:p w:rsidR="00770AE6" w:rsidRPr="00B22BE7" w:rsidRDefault="00DB7D26" w:rsidP="00770AE6">
    <w:pPr>
      <w:pStyle w:val="Header"/>
      <w:ind w:left="-709" w:firstLine="709"/>
      <w:jc w:val="right"/>
      <w:rPr>
        <w:noProof/>
        <w:sz w:val="22"/>
        <w:szCs w:val="22"/>
      </w:rPr>
    </w:pPr>
    <w:hyperlink r:id="rId2" w:history="1">
      <w:r w:rsidR="00770AE6" w:rsidRPr="00B22BE7">
        <w:rPr>
          <w:rStyle w:val="Hyperlink"/>
          <w:noProof/>
          <w:sz w:val="22"/>
          <w:szCs w:val="22"/>
        </w:rPr>
        <w:t>tullamarine.ps@edumail.vic.gov.au</w:t>
      </w:r>
    </w:hyperlink>
  </w:p>
  <w:p w:rsidR="00770AE6" w:rsidRPr="00B22BE7" w:rsidRDefault="00DB7D26" w:rsidP="00770AE6">
    <w:pPr>
      <w:pStyle w:val="Header"/>
      <w:jc w:val="right"/>
      <w:rPr>
        <w:noProof/>
        <w:sz w:val="22"/>
        <w:szCs w:val="22"/>
      </w:rPr>
    </w:pPr>
    <w:hyperlink r:id="rId3" w:history="1">
      <w:r w:rsidR="00770AE6" w:rsidRPr="00B22BE7">
        <w:rPr>
          <w:rStyle w:val="Hyperlink"/>
          <w:noProof/>
          <w:sz w:val="22"/>
          <w:szCs w:val="22"/>
        </w:rPr>
        <w:t>http://tullamarine.ps.vic.edu.au</w:t>
      </w:r>
    </w:hyperlink>
  </w:p>
  <w:p w:rsidR="00770AE6" w:rsidRDefault="00770AE6" w:rsidP="00770AE6">
    <w:pPr>
      <w:pStyle w:val="Header"/>
      <w:jc w:val="right"/>
      <w:rPr>
        <w:noProof/>
        <w:sz w:val="22"/>
        <w:szCs w:val="22"/>
      </w:rPr>
    </w:pPr>
    <w:r>
      <w:rPr>
        <w:noProof/>
        <w:sz w:val="22"/>
        <w:szCs w:val="22"/>
      </w:rPr>
      <w:t>School App:Skoolbag</w:t>
    </w:r>
  </w:p>
  <w:p w:rsidR="00770AE6" w:rsidRDefault="00770AE6" w:rsidP="00770AE6">
    <w:pPr>
      <w:pStyle w:val="Header"/>
      <w:rPr>
        <w:b/>
        <w:noProof/>
        <w:sz w:val="22"/>
        <w:szCs w:val="22"/>
      </w:rPr>
    </w:pPr>
    <w:r>
      <w:rPr>
        <w:i/>
        <w:noProof/>
        <w:sz w:val="22"/>
        <w:szCs w:val="22"/>
      </w:rPr>
      <w:t xml:space="preserve">      </w:t>
    </w:r>
    <w:r w:rsidRPr="00A963C6">
      <w:rPr>
        <w:b/>
        <w:i/>
        <w:noProof/>
        <w:sz w:val="22"/>
        <w:szCs w:val="22"/>
      </w:rPr>
      <w:t xml:space="preserve">RESPECT  LEADERSHIP  CREATIVITY </w:t>
    </w:r>
    <w:r>
      <w:rPr>
        <w:i/>
        <w:noProof/>
        <w:sz w:val="22"/>
        <w:szCs w:val="22"/>
      </w:rPr>
      <w:tab/>
    </w:r>
    <w:r>
      <w:rPr>
        <w:i/>
        <w:noProof/>
        <w:sz w:val="22"/>
        <w:szCs w:val="22"/>
      </w:rPr>
      <w:tab/>
      <w:t xml:space="preserve">                                                                </w:t>
    </w:r>
    <w:r w:rsidRPr="00CC5318">
      <w:rPr>
        <w:b/>
        <w:noProof/>
        <w:sz w:val="22"/>
        <w:szCs w:val="22"/>
      </w:rPr>
      <w:t xml:space="preserve">Principal: Mrs Anna </w:t>
    </w:r>
    <w:r>
      <w:rPr>
        <w:b/>
        <w:noProof/>
        <w:sz w:val="22"/>
        <w:szCs w:val="22"/>
      </w:rPr>
      <w:t>Ruhle</w:t>
    </w:r>
  </w:p>
  <w:p w:rsidR="00770AE6" w:rsidRPr="00770AE6" w:rsidRDefault="00770AE6">
    <w:pPr>
      <w:pStyle w:val="Header"/>
      <w:rPr>
        <w:b/>
        <w:noProof/>
        <w:sz w:val="22"/>
        <w:szCs w:val="22"/>
      </w:rPr>
    </w:pPr>
    <w:r>
      <w:rPr>
        <w:b/>
        <w:noProof/>
        <w:sz w:val="22"/>
        <w:szCs w:val="22"/>
      </w:rPr>
      <w:t>__________________________________</w:t>
    </w:r>
    <w:r w:rsidR="00E4790E">
      <w:rPr>
        <w:b/>
        <w:noProof/>
        <w:sz w:val="22"/>
        <w:szCs w:val="22"/>
      </w:rPr>
      <w:t>______________________________</w:t>
    </w:r>
    <w:r>
      <w:rPr>
        <w:b/>
        <w:noProof/>
        <w:sz w:val="22"/>
        <w:szCs w:val="22"/>
      </w:rPr>
      <w:t>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790"/>
    <w:multiLevelType w:val="multilevel"/>
    <w:tmpl w:val="0FAE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473C0"/>
    <w:multiLevelType w:val="hybridMultilevel"/>
    <w:tmpl w:val="DE1431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B50689"/>
    <w:multiLevelType w:val="hybridMultilevel"/>
    <w:tmpl w:val="C088C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52116C"/>
    <w:multiLevelType w:val="hybridMultilevel"/>
    <w:tmpl w:val="7D78EDA2"/>
    <w:lvl w:ilvl="0" w:tplc="8F40236E">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EE72B46"/>
    <w:multiLevelType w:val="multilevel"/>
    <w:tmpl w:val="B42E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9B2D19"/>
    <w:multiLevelType w:val="multilevel"/>
    <w:tmpl w:val="9E4E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AF4775"/>
    <w:multiLevelType w:val="hybridMultilevel"/>
    <w:tmpl w:val="4BCE9FEE"/>
    <w:lvl w:ilvl="0" w:tplc="8CA07BFA">
      <w:start w:val="1"/>
      <w:numFmt w:val="bullet"/>
      <w:lvlText w:val=""/>
      <w:lvlJc w:val="left"/>
      <w:pPr>
        <w:ind w:left="2174" w:hanging="360"/>
      </w:pPr>
      <w:rPr>
        <w:rFonts w:ascii="Symbol" w:hAnsi="Symbol" w:hint="default"/>
      </w:rPr>
    </w:lvl>
    <w:lvl w:ilvl="1" w:tplc="0C090003" w:tentative="1">
      <w:start w:val="1"/>
      <w:numFmt w:val="bullet"/>
      <w:lvlText w:val="o"/>
      <w:lvlJc w:val="left"/>
      <w:pPr>
        <w:ind w:left="2894" w:hanging="360"/>
      </w:pPr>
      <w:rPr>
        <w:rFonts w:ascii="Courier New" w:hAnsi="Courier New" w:cs="Courier New" w:hint="default"/>
      </w:rPr>
    </w:lvl>
    <w:lvl w:ilvl="2" w:tplc="0C090005" w:tentative="1">
      <w:start w:val="1"/>
      <w:numFmt w:val="bullet"/>
      <w:lvlText w:val=""/>
      <w:lvlJc w:val="left"/>
      <w:pPr>
        <w:ind w:left="3614" w:hanging="360"/>
      </w:pPr>
      <w:rPr>
        <w:rFonts w:ascii="Wingdings" w:hAnsi="Wingdings" w:hint="default"/>
      </w:rPr>
    </w:lvl>
    <w:lvl w:ilvl="3" w:tplc="0C090001" w:tentative="1">
      <w:start w:val="1"/>
      <w:numFmt w:val="bullet"/>
      <w:lvlText w:val=""/>
      <w:lvlJc w:val="left"/>
      <w:pPr>
        <w:ind w:left="4334" w:hanging="360"/>
      </w:pPr>
      <w:rPr>
        <w:rFonts w:ascii="Symbol" w:hAnsi="Symbol" w:hint="default"/>
      </w:rPr>
    </w:lvl>
    <w:lvl w:ilvl="4" w:tplc="0C090003" w:tentative="1">
      <w:start w:val="1"/>
      <w:numFmt w:val="bullet"/>
      <w:lvlText w:val="o"/>
      <w:lvlJc w:val="left"/>
      <w:pPr>
        <w:ind w:left="5054" w:hanging="360"/>
      </w:pPr>
      <w:rPr>
        <w:rFonts w:ascii="Courier New" w:hAnsi="Courier New" w:cs="Courier New" w:hint="default"/>
      </w:rPr>
    </w:lvl>
    <w:lvl w:ilvl="5" w:tplc="0C090005" w:tentative="1">
      <w:start w:val="1"/>
      <w:numFmt w:val="bullet"/>
      <w:lvlText w:val=""/>
      <w:lvlJc w:val="left"/>
      <w:pPr>
        <w:ind w:left="5774" w:hanging="360"/>
      </w:pPr>
      <w:rPr>
        <w:rFonts w:ascii="Wingdings" w:hAnsi="Wingdings" w:hint="default"/>
      </w:rPr>
    </w:lvl>
    <w:lvl w:ilvl="6" w:tplc="0C090001" w:tentative="1">
      <w:start w:val="1"/>
      <w:numFmt w:val="bullet"/>
      <w:lvlText w:val=""/>
      <w:lvlJc w:val="left"/>
      <w:pPr>
        <w:ind w:left="6494" w:hanging="360"/>
      </w:pPr>
      <w:rPr>
        <w:rFonts w:ascii="Symbol" w:hAnsi="Symbol" w:hint="default"/>
      </w:rPr>
    </w:lvl>
    <w:lvl w:ilvl="7" w:tplc="0C090003" w:tentative="1">
      <w:start w:val="1"/>
      <w:numFmt w:val="bullet"/>
      <w:lvlText w:val="o"/>
      <w:lvlJc w:val="left"/>
      <w:pPr>
        <w:ind w:left="7214" w:hanging="360"/>
      </w:pPr>
      <w:rPr>
        <w:rFonts w:ascii="Courier New" w:hAnsi="Courier New" w:cs="Courier New" w:hint="default"/>
      </w:rPr>
    </w:lvl>
    <w:lvl w:ilvl="8" w:tplc="0C090005" w:tentative="1">
      <w:start w:val="1"/>
      <w:numFmt w:val="bullet"/>
      <w:lvlText w:val=""/>
      <w:lvlJc w:val="left"/>
      <w:pPr>
        <w:ind w:left="7934" w:hanging="360"/>
      </w:pPr>
      <w:rPr>
        <w:rFonts w:ascii="Wingdings" w:hAnsi="Wingdings" w:hint="default"/>
      </w:rPr>
    </w:lvl>
  </w:abstractNum>
  <w:abstractNum w:abstractNumId="7" w15:restartNumberingAfterBreak="0">
    <w:nsid w:val="2E647E56"/>
    <w:multiLevelType w:val="hybridMultilevel"/>
    <w:tmpl w:val="D6727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A673DD"/>
    <w:multiLevelType w:val="hybridMultilevel"/>
    <w:tmpl w:val="AEBA9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8C6AB5"/>
    <w:multiLevelType w:val="multilevel"/>
    <w:tmpl w:val="BCAEF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2B3655"/>
    <w:multiLevelType w:val="hybridMultilevel"/>
    <w:tmpl w:val="0F6CE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9119BB"/>
    <w:multiLevelType w:val="hybridMultilevel"/>
    <w:tmpl w:val="650615FC"/>
    <w:lvl w:ilvl="0" w:tplc="0C090001">
      <w:start w:val="1"/>
      <w:numFmt w:val="bullet"/>
      <w:lvlText w:val=""/>
      <w:lvlJc w:val="left"/>
      <w:pPr>
        <w:tabs>
          <w:tab w:val="num" w:pos="720"/>
        </w:tabs>
        <w:ind w:left="720" w:hanging="360"/>
      </w:pPr>
      <w:rPr>
        <w:rFonts w:ascii="Symbol" w:hAnsi="Symbol" w:hint="default"/>
      </w:rPr>
    </w:lvl>
    <w:lvl w:ilvl="1" w:tplc="7128874E" w:tentative="1">
      <w:start w:val="1"/>
      <w:numFmt w:val="bullet"/>
      <w:lvlText w:val=""/>
      <w:lvlJc w:val="left"/>
      <w:pPr>
        <w:tabs>
          <w:tab w:val="num" w:pos="1440"/>
        </w:tabs>
        <w:ind w:left="1440" w:hanging="360"/>
      </w:pPr>
      <w:rPr>
        <w:rFonts w:ascii="Wingdings 3" w:hAnsi="Wingdings 3" w:hint="default"/>
      </w:rPr>
    </w:lvl>
    <w:lvl w:ilvl="2" w:tplc="40627526" w:tentative="1">
      <w:start w:val="1"/>
      <w:numFmt w:val="bullet"/>
      <w:lvlText w:val=""/>
      <w:lvlJc w:val="left"/>
      <w:pPr>
        <w:tabs>
          <w:tab w:val="num" w:pos="2160"/>
        </w:tabs>
        <w:ind w:left="2160" w:hanging="360"/>
      </w:pPr>
      <w:rPr>
        <w:rFonts w:ascii="Wingdings 3" w:hAnsi="Wingdings 3" w:hint="default"/>
      </w:rPr>
    </w:lvl>
    <w:lvl w:ilvl="3" w:tplc="D3C4843A" w:tentative="1">
      <w:start w:val="1"/>
      <w:numFmt w:val="bullet"/>
      <w:lvlText w:val=""/>
      <w:lvlJc w:val="left"/>
      <w:pPr>
        <w:tabs>
          <w:tab w:val="num" w:pos="2880"/>
        </w:tabs>
        <w:ind w:left="2880" w:hanging="360"/>
      </w:pPr>
      <w:rPr>
        <w:rFonts w:ascii="Wingdings 3" w:hAnsi="Wingdings 3" w:hint="default"/>
      </w:rPr>
    </w:lvl>
    <w:lvl w:ilvl="4" w:tplc="414697BA" w:tentative="1">
      <w:start w:val="1"/>
      <w:numFmt w:val="bullet"/>
      <w:lvlText w:val=""/>
      <w:lvlJc w:val="left"/>
      <w:pPr>
        <w:tabs>
          <w:tab w:val="num" w:pos="3600"/>
        </w:tabs>
        <w:ind w:left="3600" w:hanging="360"/>
      </w:pPr>
      <w:rPr>
        <w:rFonts w:ascii="Wingdings 3" w:hAnsi="Wingdings 3" w:hint="default"/>
      </w:rPr>
    </w:lvl>
    <w:lvl w:ilvl="5" w:tplc="4EEAB9AE" w:tentative="1">
      <w:start w:val="1"/>
      <w:numFmt w:val="bullet"/>
      <w:lvlText w:val=""/>
      <w:lvlJc w:val="left"/>
      <w:pPr>
        <w:tabs>
          <w:tab w:val="num" w:pos="4320"/>
        </w:tabs>
        <w:ind w:left="4320" w:hanging="360"/>
      </w:pPr>
      <w:rPr>
        <w:rFonts w:ascii="Wingdings 3" w:hAnsi="Wingdings 3" w:hint="default"/>
      </w:rPr>
    </w:lvl>
    <w:lvl w:ilvl="6" w:tplc="E12A8ED8" w:tentative="1">
      <w:start w:val="1"/>
      <w:numFmt w:val="bullet"/>
      <w:lvlText w:val=""/>
      <w:lvlJc w:val="left"/>
      <w:pPr>
        <w:tabs>
          <w:tab w:val="num" w:pos="5040"/>
        </w:tabs>
        <w:ind w:left="5040" w:hanging="360"/>
      </w:pPr>
      <w:rPr>
        <w:rFonts w:ascii="Wingdings 3" w:hAnsi="Wingdings 3" w:hint="default"/>
      </w:rPr>
    </w:lvl>
    <w:lvl w:ilvl="7" w:tplc="A036C4FE" w:tentative="1">
      <w:start w:val="1"/>
      <w:numFmt w:val="bullet"/>
      <w:lvlText w:val=""/>
      <w:lvlJc w:val="left"/>
      <w:pPr>
        <w:tabs>
          <w:tab w:val="num" w:pos="5760"/>
        </w:tabs>
        <w:ind w:left="5760" w:hanging="360"/>
      </w:pPr>
      <w:rPr>
        <w:rFonts w:ascii="Wingdings 3" w:hAnsi="Wingdings 3" w:hint="default"/>
      </w:rPr>
    </w:lvl>
    <w:lvl w:ilvl="8" w:tplc="CFAE00A8"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48AD4B8F"/>
    <w:multiLevelType w:val="hybridMultilevel"/>
    <w:tmpl w:val="E0B07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8F6D4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EA6922"/>
    <w:multiLevelType w:val="hybridMultilevel"/>
    <w:tmpl w:val="8000E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5E3536"/>
    <w:multiLevelType w:val="multilevel"/>
    <w:tmpl w:val="1E783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A526D"/>
    <w:multiLevelType w:val="hybridMultilevel"/>
    <w:tmpl w:val="D286F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074F3F"/>
    <w:multiLevelType w:val="hybridMultilevel"/>
    <w:tmpl w:val="BDAAB3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290362"/>
    <w:multiLevelType w:val="hybridMultilevel"/>
    <w:tmpl w:val="D878F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6"/>
  </w:num>
  <w:num w:numId="4">
    <w:abstractNumId w:val="1"/>
  </w:num>
  <w:num w:numId="5">
    <w:abstractNumId w:val="13"/>
  </w:num>
  <w:num w:numId="6">
    <w:abstractNumId w:val="12"/>
  </w:num>
  <w:num w:numId="7">
    <w:abstractNumId w:val="7"/>
  </w:num>
  <w:num w:numId="8">
    <w:abstractNumId w:val="10"/>
  </w:num>
  <w:num w:numId="9">
    <w:abstractNumId w:val="11"/>
  </w:num>
  <w:num w:numId="10">
    <w:abstractNumId w:val="2"/>
  </w:num>
  <w:num w:numId="11">
    <w:abstractNumId w:val="16"/>
  </w:num>
  <w:num w:numId="12">
    <w:abstractNumId w:val="17"/>
  </w:num>
  <w:num w:numId="13">
    <w:abstractNumId w:val="14"/>
  </w:num>
  <w:num w:numId="14">
    <w:abstractNumId w:val="9"/>
  </w:num>
  <w:num w:numId="15">
    <w:abstractNumId w:val="5"/>
  </w:num>
  <w:num w:numId="16">
    <w:abstractNumId w:val="0"/>
  </w:num>
  <w:num w:numId="17">
    <w:abstractNumId w:val="4"/>
  </w:num>
  <w:num w:numId="18">
    <w:abstractNumId w:val="15"/>
  </w:num>
  <w:num w:numId="1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E6"/>
    <w:rsid w:val="0005513E"/>
    <w:rsid w:val="00081AC6"/>
    <w:rsid w:val="00086F07"/>
    <w:rsid w:val="00142E45"/>
    <w:rsid w:val="00176408"/>
    <w:rsid w:val="001B7EAA"/>
    <w:rsid w:val="00200B8D"/>
    <w:rsid w:val="00210D58"/>
    <w:rsid w:val="0021317E"/>
    <w:rsid w:val="00273043"/>
    <w:rsid w:val="002764FB"/>
    <w:rsid w:val="002A32B2"/>
    <w:rsid w:val="0031718B"/>
    <w:rsid w:val="00370657"/>
    <w:rsid w:val="003B4F2E"/>
    <w:rsid w:val="003E60BA"/>
    <w:rsid w:val="004A200F"/>
    <w:rsid w:val="004F0D2B"/>
    <w:rsid w:val="005014F4"/>
    <w:rsid w:val="00570C27"/>
    <w:rsid w:val="005D1E60"/>
    <w:rsid w:val="005F0000"/>
    <w:rsid w:val="005F3801"/>
    <w:rsid w:val="00602668"/>
    <w:rsid w:val="006029FD"/>
    <w:rsid w:val="00655057"/>
    <w:rsid w:val="006774B2"/>
    <w:rsid w:val="006837A4"/>
    <w:rsid w:val="0069616E"/>
    <w:rsid w:val="006C115A"/>
    <w:rsid w:val="006C5EF7"/>
    <w:rsid w:val="00741A2D"/>
    <w:rsid w:val="00755937"/>
    <w:rsid w:val="00770AE6"/>
    <w:rsid w:val="0080053F"/>
    <w:rsid w:val="00817A8D"/>
    <w:rsid w:val="00832D13"/>
    <w:rsid w:val="0084255A"/>
    <w:rsid w:val="00864EF8"/>
    <w:rsid w:val="008720A9"/>
    <w:rsid w:val="00872861"/>
    <w:rsid w:val="00937193"/>
    <w:rsid w:val="00944DAA"/>
    <w:rsid w:val="00A265D0"/>
    <w:rsid w:val="00A71AFB"/>
    <w:rsid w:val="00AD5C16"/>
    <w:rsid w:val="00B00C6C"/>
    <w:rsid w:val="00B14435"/>
    <w:rsid w:val="00B75FF8"/>
    <w:rsid w:val="00B866B7"/>
    <w:rsid w:val="00C5426A"/>
    <w:rsid w:val="00C5697E"/>
    <w:rsid w:val="00C80742"/>
    <w:rsid w:val="00CD1934"/>
    <w:rsid w:val="00D31D1E"/>
    <w:rsid w:val="00DB7D26"/>
    <w:rsid w:val="00DC2318"/>
    <w:rsid w:val="00E4790E"/>
    <w:rsid w:val="00E54F96"/>
    <w:rsid w:val="00F742D0"/>
    <w:rsid w:val="00FB6CAA"/>
    <w:rsid w:val="00FB78AD"/>
    <w:rsid w:val="00FE285D"/>
    <w:rsid w:val="00FF51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EF24C-145E-41AE-BA27-D144477D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AE6"/>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1B7E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78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semiHidden/>
    <w:unhideWhenUsed/>
    <w:qFormat/>
    <w:rsid w:val="00944DAA"/>
    <w:pPr>
      <w:keepNext/>
      <w:spacing w:before="240" w:after="60"/>
      <w:outlineLvl w:val="3"/>
    </w:pPr>
    <w:rPr>
      <w:rFonts w:ascii="Calibri" w:hAnsi="Calibr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AE6"/>
    <w:pPr>
      <w:tabs>
        <w:tab w:val="center" w:pos="4513"/>
        <w:tab w:val="right" w:pos="9026"/>
      </w:tabs>
    </w:pPr>
  </w:style>
  <w:style w:type="character" w:customStyle="1" w:styleId="HeaderChar">
    <w:name w:val="Header Char"/>
    <w:basedOn w:val="DefaultParagraphFont"/>
    <w:link w:val="Header"/>
    <w:uiPriority w:val="99"/>
    <w:rsid w:val="00770AE6"/>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70AE6"/>
    <w:rPr>
      <w:color w:val="0563C1" w:themeColor="hyperlink"/>
      <w:u w:val="single"/>
    </w:rPr>
  </w:style>
  <w:style w:type="paragraph" w:styleId="Footer">
    <w:name w:val="footer"/>
    <w:basedOn w:val="Normal"/>
    <w:link w:val="FooterChar"/>
    <w:uiPriority w:val="99"/>
    <w:unhideWhenUsed/>
    <w:rsid w:val="00770AE6"/>
    <w:pPr>
      <w:tabs>
        <w:tab w:val="center" w:pos="4513"/>
        <w:tab w:val="right" w:pos="9026"/>
      </w:tabs>
    </w:pPr>
  </w:style>
  <w:style w:type="character" w:customStyle="1" w:styleId="FooterChar">
    <w:name w:val="Footer Char"/>
    <w:basedOn w:val="DefaultParagraphFont"/>
    <w:link w:val="Footer"/>
    <w:uiPriority w:val="99"/>
    <w:rsid w:val="00770AE6"/>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479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90E"/>
    <w:rPr>
      <w:rFonts w:ascii="Segoe UI" w:eastAsia="Times New Roman" w:hAnsi="Segoe UI" w:cs="Segoe UI"/>
      <w:sz w:val="18"/>
      <w:szCs w:val="18"/>
      <w:lang w:eastAsia="en-AU"/>
    </w:rPr>
  </w:style>
  <w:style w:type="character" w:customStyle="1" w:styleId="Heading4Char">
    <w:name w:val="Heading 4 Char"/>
    <w:basedOn w:val="DefaultParagraphFont"/>
    <w:link w:val="Heading4"/>
    <w:semiHidden/>
    <w:rsid w:val="00944DAA"/>
    <w:rPr>
      <w:rFonts w:ascii="Calibri" w:eastAsia="Times New Roman" w:hAnsi="Calibri" w:cs="Times New Roman"/>
      <w:b/>
      <w:bCs/>
      <w:sz w:val="28"/>
      <w:szCs w:val="28"/>
    </w:rPr>
  </w:style>
  <w:style w:type="character" w:customStyle="1" w:styleId="Heading1Char">
    <w:name w:val="Heading 1 Char"/>
    <w:basedOn w:val="DefaultParagraphFont"/>
    <w:link w:val="Heading1"/>
    <w:uiPriority w:val="9"/>
    <w:rsid w:val="001B7EAA"/>
    <w:rPr>
      <w:rFonts w:asciiTheme="majorHAnsi" w:eastAsiaTheme="majorEastAsia" w:hAnsiTheme="majorHAnsi" w:cstheme="majorBidi"/>
      <w:color w:val="2E74B5" w:themeColor="accent1" w:themeShade="BF"/>
      <w:sz w:val="32"/>
      <w:szCs w:val="32"/>
      <w:lang w:eastAsia="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1B7EAA"/>
    <w:pPr>
      <w:spacing w:after="120" w:line="240" w:lineRule="atLeast"/>
      <w:ind w:left="720"/>
      <w:contextualSpacing/>
    </w:pPr>
    <w:rPr>
      <w:rFonts w:ascii="Arial" w:eastAsiaTheme="minorEastAsia" w:hAnsi="Arial" w:cs="Arial"/>
      <w:sz w:val="18"/>
      <w:szCs w:val="18"/>
      <w:lang w:val="en-US" w:eastAsia="en-US"/>
    </w:rPr>
  </w:style>
  <w:style w:type="paragraph" w:styleId="BodyText2">
    <w:name w:val="Body Text 2"/>
    <w:basedOn w:val="Normal"/>
    <w:link w:val="BodyText2Char"/>
    <w:uiPriority w:val="99"/>
    <w:unhideWhenUsed/>
    <w:rsid w:val="001B7EAA"/>
    <w:pPr>
      <w:spacing w:before="120" w:after="120" w:line="480" w:lineRule="auto"/>
    </w:pPr>
    <w:rPr>
      <w:rFonts w:asciiTheme="minorHAnsi" w:eastAsiaTheme="minorEastAsia" w:hAnsiTheme="minorHAnsi" w:cstheme="minorBidi"/>
      <w:sz w:val="22"/>
      <w:szCs w:val="22"/>
      <w:lang w:val="en-US" w:eastAsia="ja-JP"/>
    </w:rPr>
  </w:style>
  <w:style w:type="character" w:customStyle="1" w:styleId="BodyText2Char">
    <w:name w:val="Body Text 2 Char"/>
    <w:basedOn w:val="DefaultParagraphFont"/>
    <w:link w:val="BodyText2"/>
    <w:uiPriority w:val="99"/>
    <w:rsid w:val="001B7EAA"/>
    <w:rPr>
      <w:rFonts w:eastAsiaTheme="minorEastAsia"/>
      <w:lang w:val="en-US" w:eastAsia="ja-JP"/>
    </w:rPr>
  </w:style>
  <w:style w:type="character" w:styleId="IntenseReference">
    <w:name w:val="Intense Reference"/>
    <w:basedOn w:val="DefaultParagraphFont"/>
    <w:uiPriority w:val="32"/>
    <w:qFormat/>
    <w:rsid w:val="001B7EAA"/>
    <w:rPr>
      <w:b/>
      <w:bCs/>
      <w:smallCaps/>
      <w:color w:val="5B9BD5" w:themeColor="accent1"/>
      <w:spacing w:val="5"/>
    </w:rPr>
  </w:style>
  <w:style w:type="table" w:styleId="TableGrid">
    <w:name w:val="Table Grid"/>
    <w:basedOn w:val="TableNormal"/>
    <w:uiPriority w:val="59"/>
    <w:rsid w:val="00B14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4435"/>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FB78AD"/>
    <w:rPr>
      <w:rFonts w:asciiTheme="majorHAnsi" w:eastAsiaTheme="majorEastAsia" w:hAnsiTheme="majorHAnsi" w:cstheme="majorBidi"/>
      <w:color w:val="2E74B5" w:themeColor="accent1" w:themeShade="BF"/>
      <w:sz w:val="26"/>
      <w:szCs w:val="26"/>
      <w:lang w:eastAsia="en-AU"/>
    </w:rPr>
  </w:style>
  <w:style w:type="paragraph" w:styleId="NormalWeb">
    <w:name w:val="Normal (Web)"/>
    <w:basedOn w:val="Normal"/>
    <w:uiPriority w:val="99"/>
    <w:semiHidden/>
    <w:unhideWhenUsed/>
    <w:rsid w:val="00FB78AD"/>
    <w:pPr>
      <w:spacing w:before="100" w:beforeAutospacing="1" w:after="100" w:afterAutospacing="1"/>
    </w:pPr>
    <w:rPr>
      <w:lang w:val="en-US" w:eastAsia="en-US"/>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sid w:val="00D31D1E"/>
    <w:rPr>
      <w:rFonts w:ascii="Arial" w:eastAsiaTheme="minorEastAsia"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26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tullamarine.ps.vic.edu.au" TargetMode="External"/><Relationship Id="rId2" Type="http://schemas.openxmlformats.org/officeDocument/2006/relationships/hyperlink" Target="mailto:tullamarine.ps@edumail.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5E709-123A-4A74-BC04-13BF050F3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Vicki D</dc:creator>
  <cp:keywords/>
  <dc:description/>
  <cp:lastModifiedBy>Naselli, Sebastian M</cp:lastModifiedBy>
  <cp:revision>2</cp:revision>
  <cp:lastPrinted>2019-11-06T21:23:00Z</cp:lastPrinted>
  <dcterms:created xsi:type="dcterms:W3CDTF">2020-05-07T23:40:00Z</dcterms:created>
  <dcterms:modified xsi:type="dcterms:W3CDTF">2020-05-07T23:40:00Z</dcterms:modified>
</cp:coreProperties>
</file>